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41" w:rsidRPr="00062C41" w:rsidRDefault="00062C41" w:rsidP="00062C41">
      <w:pPr>
        <w:widowControl w:val="0"/>
        <w:jc w:val="center"/>
        <w:rPr>
          <w:rFonts w:ascii="Comic Sans MS" w:hAnsi="Comic Sans MS"/>
          <w:b/>
          <w:bCs/>
          <w:sz w:val="36"/>
          <w:szCs w:val="32"/>
          <w14:ligatures w14:val="none"/>
        </w:rPr>
      </w:pPr>
      <w:r w:rsidRPr="00062C41">
        <w:rPr>
          <w:rFonts w:ascii="Comic Sans MS" w:hAnsi="Comic Sans MS"/>
          <w:b/>
          <w:bCs/>
          <w:sz w:val="36"/>
          <w:szCs w:val="32"/>
          <w14:ligatures w14:val="none"/>
        </w:rPr>
        <w:t xml:space="preserve">Tips for Learning </w:t>
      </w:r>
      <w:proofErr w:type="spellStart"/>
      <w:r w:rsidRPr="00062C41">
        <w:rPr>
          <w:rFonts w:ascii="Comic Sans MS" w:hAnsi="Comic Sans MS"/>
          <w:b/>
          <w:bCs/>
          <w:sz w:val="36"/>
          <w:szCs w:val="32"/>
          <w14:ligatures w14:val="none"/>
        </w:rPr>
        <w:t>Mioow</w:t>
      </w:r>
      <w:proofErr w:type="spellEnd"/>
      <w:r w:rsidRPr="00062C41">
        <w:rPr>
          <w:rFonts w:ascii="Comic Sans MS" w:hAnsi="Comic Sans MS"/>
          <w:b/>
          <w:bCs/>
          <w:sz w:val="36"/>
          <w:szCs w:val="32"/>
          <w14:ligatures w14:val="none"/>
        </w:rPr>
        <w:t xml:space="preserve"> Words</w:t>
      </w:r>
    </w:p>
    <w:p w:rsidR="00062C41" w:rsidRDefault="00062C41" w:rsidP="00062C41">
      <w:pPr>
        <w:widowControl w:val="0"/>
        <w:jc w:val="center"/>
        <w:rPr>
          <w:rFonts w:ascii="Comic Sans MS" w:hAnsi="Comic Sans MS"/>
          <w:b/>
          <w:bCs/>
          <w:sz w:val="24"/>
          <w:szCs w:val="24"/>
          <w14:ligatures w14:val="none"/>
        </w:rPr>
      </w:pPr>
      <w:r>
        <w:rPr>
          <w:rFonts w:ascii="Comic Sans MS" w:hAnsi="Comic Sans MS"/>
          <w:b/>
          <w:bCs/>
          <w:sz w:val="24"/>
          <w:szCs w:val="24"/>
          <w14:ligatures w14:val="none"/>
        </w:rPr>
        <w:t> </w:t>
      </w:r>
      <w:bookmarkStart w:id="0" w:name="_GoBack"/>
      <w:bookmarkEnd w:id="0"/>
    </w:p>
    <w:p w:rsidR="00062C41" w:rsidRDefault="00062C41" w:rsidP="00062C41">
      <w:pPr>
        <w:widowControl w:val="0"/>
        <w:rPr>
          <w:rFonts w:ascii="Comic Sans MS" w:hAnsi="Comic Sans MS"/>
          <w:b/>
          <w:bCs/>
          <w14:ligatures w14:val="none"/>
        </w:rPr>
      </w:pPr>
      <w:r>
        <w:rPr>
          <w14:ligatures w14:val="none"/>
        </w:rPr>
        <w:t xml:space="preserve">The Magic 100 words (MIOOW) are divided into these lists depending on their frequency of use in texts. The children will be using different lists according to their development at any stage of this year. Some lists will take a few weeks to learn—others may take just a few days. Children will progress through the lists as they </w:t>
      </w:r>
      <w:r>
        <w:rPr>
          <w:b/>
          <w:bCs/>
          <w14:ligatures w14:val="none"/>
        </w:rPr>
        <w:t xml:space="preserve">firstly learn to read and then write </w:t>
      </w:r>
      <w:r>
        <w:rPr>
          <w14:ligatures w14:val="none"/>
        </w:rPr>
        <w:t>each word. They will progress at their own rate.</w:t>
      </w:r>
    </w:p>
    <w:p w:rsidR="00062C41" w:rsidRDefault="00062C41" w:rsidP="00062C41">
      <w:pPr>
        <w:spacing w:after="0" w:line="240" w:lineRule="auto"/>
        <w:rPr>
          <w:rFonts w:ascii="Times New Roman" w:hAnsi="Times New Roman" w:cs="Times New Roman"/>
          <w:color w:val="auto"/>
          <w:kern w:val="0"/>
          <w:sz w:val="24"/>
          <w:szCs w:val="24"/>
          <w14:ligatures w14:val="none"/>
          <w14:cntxtAlts w14:val="0"/>
        </w:rPr>
      </w:pPr>
      <w:r>
        <w:rPr>
          <w14:ligatures w14:val="none"/>
        </w:rPr>
        <w:t>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884555</wp:posOffset>
                </wp:positionH>
                <wp:positionV relativeFrom="paragraph">
                  <wp:posOffset>2661285</wp:posOffset>
                </wp:positionV>
                <wp:extent cx="5486400" cy="650240"/>
                <wp:effectExtent l="0" t="3810"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6400" cy="6502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65pt;margin-top:209.55pt;width:6in;height:51.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T+4QIAAPIFAAAOAAAAZHJzL2Uyb0RvYy54bWysVE2P0zAQvSPxHyzfs/lo0jbRpqu2myKk&#10;BVbsIs5u7DQWiR1st9mC+O+MnWa3hQsCcojGjvP83sybub55aht0YEpzKXIcXgUYMVFKysUux58e&#10;N94cI22IoKSRguX4yDS+Wbx+dd13GYtkLRvKFAIQobO+y3FtTJf5vi5r1hJ9JTsm4GMlVUsMLNXO&#10;p4r0gN42fhQEU7+XinZKlkxr2L0dPuKFw68qVpoPVaWZQU2OgZtxb+XeW/v2F9ck2ynS1bw80SB/&#10;waIlXMClz1C3xBC0V/w3qJaXSmpZmatStr6sKl4ypwHUhMEvah5q0jGnBZKju+c06f8HW74/3CvE&#10;aY4jjARpoUQfIWlE7BqGIpuevtMZnHro7pUVqLs7WX7RSMh1DafYUinZ14xQIBUCxGnbUX88doAX&#10;WhT/AsYuNACibf9OUjhD9ka6/D1VqrXXQGbQkyvT8blM7MmgEjaTeD6NA6hmCd+mSRDFro4+yca/&#10;O6XNGyZbZIMcK1Dk0MnhThvLhmTjEXuZkBveNM4KjbjYgIPDDnNeGv4mGTCB0J60nFydv6ch8FhF&#10;qbeZzmdevIkTL50Fcy8I01U6DeI0vt38sCzCOKs5pUzcccFGz4Xxn9X05P7BLc51qM9xmkQJRqTZ&#10;QQ+ejHimqeUGeqzhbY7ngX0G19uiFYI62YbwZoj9S34uVyDyUutykwSzeDL3ZrNk4sWTIvBW883a&#10;W67D6XRWrNarIrzUWrj86X+X64iMxbALuQd1DzXtEeW22JMkjcCIlEOXR7NB7yk1pVEYKWk+c1M7&#10;g1prWQytdtt1o9CBwJgoimJdDKY9Qx8S8XLxWZ5O2l5SBa4ZHeJ8b60+NNJW0iPYHjg4b8PghKCW&#10;6htGPQyhHOuve6IYRs1bAQ1lJ9YYqDHYjgERJfyaYwOld+HaDJNt3ym+qwE5dOqEXEJ7Vdw537be&#10;wAL42gUMFsf8NATt5Dpfu1Mvo3rxEwAA//8DAFBLAwQUAAYACAAAACEAdzsM/uAAAAAMAQAADwAA&#10;AGRycy9kb3ducmV2LnhtbEyPTUvDQBCG74L/YRnBi9jdbVJpYzZFxIJHrYJ42yZjNpidDdltm/rr&#10;nZ70+M48vB/levK9OOAYu0AG9EyBQKpD01Fr4P1tc7sEEZOlxvaB0MAJI6yry4vSFk040isetqkV&#10;bEKxsAZcSkMhZawdehtnYUDi31cYvU0sx1Y2oz2yue/lXKk76W1HnODsgI8O6+/t3nPuKT7pz48b&#10;cjbf/ODL89JneW3M9dX0cA8i4ZT+YDjX5+pQcadd2FMTRc86W2WMGsj1SoM4E0plfNoZWMz1AmRV&#10;yv8jql8AAAD//wMAUEsBAi0AFAAGAAgAAAAhALaDOJL+AAAA4QEAABMAAAAAAAAAAAAAAAAAAAAA&#10;AFtDb250ZW50X1R5cGVzXS54bWxQSwECLQAUAAYACAAAACEAOP0h/9YAAACUAQAACwAAAAAAAAAA&#10;AAAAAAAvAQAAX3JlbHMvLnJlbHNQSwECLQAUAAYACAAAACEADMG0/uECAADyBQAADgAAAAAAAAAA&#10;AAAAAAAuAgAAZHJzL2Uyb0RvYy54bWxQSwECLQAUAAYACAAAACEAdzsM/uAAAAAMAQAADwAAAAAA&#10;AAAAAAAAAAA7BQAAZHJzL2Rvd25yZXYueG1sUEsFBgAAAAAEAAQA8wAAAEgGAAAAAA==&#10;" filled="f" stroked="f" insetpen="t">
                <v:shadow color="#eeece1"/>
                <o:lock v:ext="edit" shapetype="t"/>
                <v:textbox inset="0,0,0,0"/>
              </v:rect>
            </w:pict>
          </mc:Fallback>
        </mc:AlternateContent>
      </w:r>
    </w:p>
    <w:tbl>
      <w:tblPr>
        <w:tblW w:w="8640" w:type="dxa"/>
        <w:tblCellMar>
          <w:left w:w="0" w:type="dxa"/>
          <w:right w:w="0" w:type="dxa"/>
        </w:tblCellMar>
        <w:tblLook w:val="04A0" w:firstRow="1" w:lastRow="0" w:firstColumn="1" w:lastColumn="0" w:noHBand="0" w:noVBand="1"/>
      </w:tblPr>
      <w:tblGrid>
        <w:gridCol w:w="1440"/>
        <w:gridCol w:w="1440"/>
        <w:gridCol w:w="1440"/>
        <w:gridCol w:w="1440"/>
        <w:gridCol w:w="1440"/>
        <w:gridCol w:w="1440"/>
      </w:tblGrid>
      <w:tr w:rsidR="00062C41" w:rsidTr="00062C41">
        <w:trPr>
          <w:trHeight w:val="491"/>
        </w:trPr>
        <w:tc>
          <w:tcPr>
            <w:tcW w:w="1440" w:type="dxa"/>
            <w:tcBorders>
              <w:top w:val="single" w:sz="18" w:space="0" w:color="1F497D"/>
              <w:left w:val="single" w:sz="18" w:space="0" w:color="1F497D"/>
              <w:bottom w:val="single" w:sz="18" w:space="0" w:color="1F497D"/>
              <w:right w:val="single" w:sz="18" w:space="0" w:color="1F497D"/>
            </w:tcBorders>
            <w:shd w:val="clear" w:color="auto" w:fill="FFFF00"/>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Golden</w:t>
            </w:r>
          </w:p>
        </w:tc>
        <w:tc>
          <w:tcPr>
            <w:tcW w:w="1440" w:type="dxa"/>
            <w:tcBorders>
              <w:top w:val="single" w:sz="18" w:space="0" w:color="1F497D"/>
              <w:left w:val="single" w:sz="18" w:space="0" w:color="1F497D"/>
              <w:bottom w:val="single" w:sz="18" w:space="0" w:color="1F497D"/>
              <w:right w:val="single" w:sz="18" w:space="0" w:color="1F497D"/>
            </w:tcBorders>
            <w:shd w:val="clear" w:color="auto" w:fill="FF0000"/>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 xml:space="preserve">Red </w:t>
            </w:r>
          </w:p>
        </w:tc>
        <w:tc>
          <w:tcPr>
            <w:tcW w:w="1440" w:type="dxa"/>
            <w:tcBorders>
              <w:top w:val="single" w:sz="18" w:space="0" w:color="1F497D"/>
              <w:left w:val="single" w:sz="18" w:space="0" w:color="1F497D"/>
              <w:bottom w:val="single" w:sz="18" w:space="0" w:color="1F497D"/>
              <w:right w:val="single" w:sz="18" w:space="0" w:color="1F497D"/>
            </w:tcBorders>
            <w:shd w:val="clear" w:color="auto" w:fill="00FFFF"/>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Blue</w:t>
            </w:r>
          </w:p>
        </w:tc>
        <w:tc>
          <w:tcPr>
            <w:tcW w:w="1440" w:type="dxa"/>
            <w:tcBorders>
              <w:top w:val="single" w:sz="18" w:space="0" w:color="1F497D"/>
              <w:left w:val="single" w:sz="18" w:space="0" w:color="1F497D"/>
              <w:bottom w:val="single" w:sz="18" w:space="0" w:color="1F497D"/>
              <w:right w:val="single" w:sz="18" w:space="0" w:color="1F497D"/>
            </w:tcBorders>
            <w:shd w:val="clear" w:color="auto" w:fill="92D050"/>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 xml:space="preserve">Green </w:t>
            </w:r>
          </w:p>
        </w:tc>
        <w:tc>
          <w:tcPr>
            <w:tcW w:w="1440" w:type="dxa"/>
            <w:tcBorders>
              <w:top w:val="single" w:sz="18" w:space="0" w:color="1F497D"/>
              <w:left w:val="single" w:sz="18" w:space="0" w:color="1F497D"/>
              <w:bottom w:val="single" w:sz="18" w:space="0" w:color="1F497D"/>
              <w:right w:val="single" w:sz="18" w:space="0" w:color="1F497D"/>
            </w:tcBorders>
            <w:shd w:val="clear" w:color="auto" w:fill="FFC000"/>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Orange</w:t>
            </w:r>
          </w:p>
        </w:tc>
        <w:tc>
          <w:tcPr>
            <w:tcW w:w="1440" w:type="dxa"/>
            <w:tcBorders>
              <w:top w:val="single" w:sz="18" w:space="0" w:color="1F497D"/>
              <w:left w:val="single" w:sz="18" w:space="0" w:color="1F497D"/>
              <w:bottom w:val="single" w:sz="18" w:space="0" w:color="1F497D"/>
              <w:right w:val="single" w:sz="18" w:space="0" w:color="1F497D"/>
            </w:tcBorders>
            <w:shd w:val="clear" w:color="auto" w:fill="9900CC"/>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Indigo</w:t>
            </w:r>
          </w:p>
        </w:tc>
      </w:tr>
      <w:tr w:rsidR="00062C41" w:rsidTr="00062C41">
        <w:trPr>
          <w:trHeight w:val="533"/>
        </w:trPr>
        <w:tc>
          <w:tcPr>
            <w:tcW w:w="1440" w:type="dxa"/>
            <w:tcBorders>
              <w:top w:val="single" w:sz="18" w:space="0" w:color="1F497D"/>
              <w:left w:val="single" w:sz="18" w:space="0" w:color="1F497D"/>
              <w:bottom w:val="single" w:sz="18" w:space="0" w:color="1F497D"/>
              <w:right w:val="single" w:sz="18" w:space="0" w:color="1F497D"/>
            </w:tcBorders>
            <w:shd w:val="clear" w:color="auto" w:fill="E6CCE6"/>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Violet</w:t>
            </w:r>
          </w:p>
        </w:tc>
        <w:tc>
          <w:tcPr>
            <w:tcW w:w="1440" w:type="dxa"/>
            <w:tcBorders>
              <w:top w:val="single" w:sz="18" w:space="0" w:color="1F497D"/>
              <w:left w:val="single" w:sz="18" w:space="0" w:color="1F497D"/>
              <w:bottom w:val="single" w:sz="18" w:space="0" w:color="1F497D"/>
              <w:right w:val="single" w:sz="18" w:space="0" w:color="1F497D"/>
            </w:tcBorders>
            <w:shd w:val="clear" w:color="auto" w:fill="FF66FF"/>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 xml:space="preserve">Pink </w:t>
            </w:r>
          </w:p>
        </w:tc>
        <w:tc>
          <w:tcPr>
            <w:tcW w:w="1440" w:type="dxa"/>
            <w:tcBorders>
              <w:top w:val="single" w:sz="18" w:space="0" w:color="1F497D"/>
              <w:left w:val="single" w:sz="18" w:space="0" w:color="1F497D"/>
              <w:bottom w:val="single" w:sz="18" w:space="0" w:color="1F497D"/>
              <w:right w:val="single" w:sz="18" w:space="0" w:color="1F497D"/>
            </w:tcBorders>
            <w:shd w:val="clear" w:color="auto" w:fill="CC00CC"/>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Purple</w:t>
            </w:r>
          </w:p>
        </w:tc>
        <w:tc>
          <w:tcPr>
            <w:tcW w:w="1440" w:type="dxa"/>
            <w:tcBorders>
              <w:top w:val="single" w:sz="18" w:space="0" w:color="1F497D"/>
              <w:left w:val="single" w:sz="18" w:space="0" w:color="1F497D"/>
              <w:bottom w:val="single" w:sz="18" w:space="0" w:color="1F497D"/>
              <w:right w:val="single" w:sz="18" w:space="0" w:color="1F497D"/>
            </w:tcBorders>
            <w:shd w:val="clear" w:color="auto" w:fill="9966FF"/>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Aqua</w:t>
            </w:r>
          </w:p>
        </w:tc>
        <w:tc>
          <w:tcPr>
            <w:tcW w:w="1440" w:type="dxa"/>
            <w:tcBorders>
              <w:top w:val="single" w:sz="18" w:space="0" w:color="1F497D"/>
              <w:left w:val="single" w:sz="18" w:space="0" w:color="1F497D"/>
              <w:bottom w:val="single" w:sz="18" w:space="0" w:color="1F497D"/>
              <w:right w:val="single" w:sz="18" w:space="0" w:color="1F497D"/>
            </w:tcBorders>
            <w:shd w:val="clear" w:color="auto" w:fill="CCFF66"/>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Lime</w:t>
            </w:r>
          </w:p>
        </w:tc>
        <w:tc>
          <w:tcPr>
            <w:tcW w:w="1440" w:type="dxa"/>
            <w:tcBorders>
              <w:top w:val="single" w:sz="18" w:space="0" w:color="1F497D"/>
              <w:left w:val="single" w:sz="18" w:space="0" w:color="1F497D"/>
              <w:bottom w:val="single" w:sz="18" w:space="0" w:color="1F497D"/>
              <w:right w:val="single" w:sz="18" w:space="0" w:color="1F497D"/>
            </w:tcBorders>
            <w:shd w:val="clear" w:color="auto" w:fill="FFFF99"/>
            <w:tcMar>
              <w:top w:w="58" w:type="dxa"/>
              <w:left w:w="58" w:type="dxa"/>
              <w:bottom w:w="58" w:type="dxa"/>
              <w:right w:w="58" w:type="dxa"/>
            </w:tcMar>
            <w:hideMark/>
          </w:tcPr>
          <w:p w:rsidR="00062C41" w:rsidRDefault="00062C41">
            <w:pPr>
              <w:widowControl w:val="0"/>
              <w:jc w:val="center"/>
              <w:rPr>
                <w:sz w:val="24"/>
                <w:szCs w:val="24"/>
                <w14:ligatures w14:val="none"/>
              </w:rPr>
            </w:pPr>
            <w:r>
              <w:rPr>
                <w:sz w:val="24"/>
                <w:szCs w:val="24"/>
                <w14:ligatures w14:val="none"/>
              </w:rPr>
              <w:t>Lemon</w:t>
            </w:r>
          </w:p>
        </w:tc>
      </w:tr>
    </w:tbl>
    <w:p w:rsidR="00062C41" w:rsidRDefault="00062C41" w:rsidP="00062C41">
      <w:pPr>
        <w:widowControl w:val="0"/>
        <w:ind w:left="720" w:hanging="360"/>
        <w:rPr>
          <w14:ligatures w14:val="none"/>
        </w:rPr>
      </w:pPr>
    </w:p>
    <w:p w:rsidR="00062C41" w:rsidRDefault="00062C41" w:rsidP="00062C41">
      <w:pPr>
        <w:widowControl w:val="0"/>
        <w:ind w:left="720" w:hanging="360"/>
        <w:rPr>
          <w14:ligatures w14:val="none"/>
        </w:rPr>
      </w:pPr>
    </w:p>
    <w:p w:rsidR="00062C41" w:rsidRPr="00062C41" w:rsidRDefault="00062C41" w:rsidP="00062C41">
      <w:pPr>
        <w:widowControl w:val="0"/>
        <w:ind w:left="720" w:hanging="360"/>
        <w:rPr>
          <w:sz w:val="24"/>
          <w14:ligatures w14:val="none"/>
        </w:rPr>
      </w:pPr>
      <w:r>
        <w:rPr>
          <w14:ligatures w14:val="none"/>
        </w:rPr>
        <w:t> </w:t>
      </w:r>
    </w:p>
    <w:p w:rsidR="00062C41" w:rsidRPr="00062C41" w:rsidRDefault="00062C41" w:rsidP="00062C41">
      <w:pPr>
        <w:widowControl w:val="0"/>
        <w:spacing w:after="40"/>
        <w:ind w:left="720" w:hanging="360"/>
        <w:rPr>
          <w:b/>
          <w:bCs/>
          <w:sz w:val="28"/>
          <w14:ligatures w14:val="none"/>
        </w:rPr>
      </w:pPr>
      <w:r w:rsidRPr="00062C41">
        <w:rPr>
          <w:b/>
          <w:bCs/>
          <w:sz w:val="28"/>
          <w14:ligatures w14:val="none"/>
        </w:rPr>
        <w:t xml:space="preserve">How to help your Child learn to read and write their </w:t>
      </w:r>
      <w:proofErr w:type="gramStart"/>
      <w:r w:rsidRPr="00062C41">
        <w:rPr>
          <w:b/>
          <w:bCs/>
          <w:sz w:val="28"/>
          <w14:ligatures w14:val="none"/>
        </w:rPr>
        <w:t>words :</w:t>
      </w:r>
      <w:proofErr w:type="gramEnd"/>
    </w:p>
    <w:p w:rsidR="00062C41" w:rsidRPr="00062C41" w:rsidRDefault="00062C41" w:rsidP="00062C41">
      <w:pPr>
        <w:widowControl w:val="0"/>
        <w:spacing w:after="40"/>
        <w:ind w:left="567" w:hanging="567"/>
        <w:rPr>
          <w:sz w:val="22"/>
          <w14:ligatures w14:val="none"/>
        </w:rPr>
      </w:pPr>
      <w:r w:rsidRPr="00062C41">
        <w:rPr>
          <w:rFonts w:ascii="Symbol" w:hAnsi="Symbol"/>
          <w:sz w:val="22"/>
          <w:lang w:val="x-none"/>
        </w:rPr>
        <w:t></w:t>
      </w:r>
      <w:r w:rsidRPr="00062C41">
        <w:rPr>
          <w:sz w:val="22"/>
        </w:rPr>
        <w:t> </w:t>
      </w:r>
      <w:r w:rsidRPr="00062C41">
        <w:rPr>
          <w:sz w:val="22"/>
          <w14:ligatures w14:val="none"/>
        </w:rPr>
        <w:t xml:space="preserve">When learning to write their words; focus on 3 words each time you practise. Use the ‘Look, Say, Cover, Write, Check’ method. A mini whiteboard is ideal. </w:t>
      </w:r>
    </w:p>
    <w:p w:rsidR="00062C41" w:rsidRPr="00062C41" w:rsidRDefault="00062C41" w:rsidP="00062C41">
      <w:pPr>
        <w:widowControl w:val="0"/>
        <w:spacing w:after="40"/>
        <w:ind w:left="567" w:hanging="567"/>
        <w:rPr>
          <w:b/>
          <w:bCs/>
          <w:sz w:val="22"/>
          <w14:ligatures w14:val="none"/>
        </w:rPr>
      </w:pPr>
      <w:r w:rsidRPr="00062C41">
        <w:rPr>
          <w:rFonts w:ascii="Symbol" w:hAnsi="Symbol"/>
          <w:sz w:val="22"/>
          <w:lang w:val="x-none"/>
        </w:rPr>
        <w:t></w:t>
      </w:r>
      <w:r w:rsidRPr="00062C41">
        <w:rPr>
          <w:sz w:val="22"/>
        </w:rPr>
        <w:t> </w:t>
      </w:r>
      <w:r w:rsidRPr="00062C41">
        <w:rPr>
          <w:sz w:val="22"/>
          <w14:ligatures w14:val="none"/>
        </w:rPr>
        <w:t>Say each word aloud. Look at the word—noticing each letter and letters that go together to make a particular sound (chunks</w:t>
      </w:r>
      <w:proofErr w:type="gramStart"/>
      <w:r w:rsidRPr="00062C41">
        <w:rPr>
          <w:sz w:val="22"/>
          <w14:ligatures w14:val="none"/>
        </w:rPr>
        <w:t>) .</w:t>
      </w:r>
      <w:proofErr w:type="gramEnd"/>
      <w:r w:rsidRPr="00062C41">
        <w:rPr>
          <w:sz w:val="22"/>
          <w14:ligatures w14:val="none"/>
        </w:rPr>
        <w:t xml:space="preserve"> E.g. star— </w:t>
      </w:r>
      <w:proofErr w:type="spellStart"/>
      <w:r w:rsidRPr="00062C41">
        <w:rPr>
          <w:sz w:val="22"/>
          <w14:ligatures w14:val="none"/>
        </w:rPr>
        <w:t>st</w:t>
      </w:r>
      <w:proofErr w:type="spellEnd"/>
      <w:r w:rsidRPr="00062C41">
        <w:rPr>
          <w:sz w:val="22"/>
          <w14:ligatures w14:val="none"/>
        </w:rPr>
        <w:t>/</w:t>
      </w:r>
      <w:proofErr w:type="spellStart"/>
      <w:r w:rsidRPr="00062C41">
        <w:rPr>
          <w:sz w:val="22"/>
          <w14:ligatures w14:val="none"/>
        </w:rPr>
        <w:t>ar</w:t>
      </w:r>
      <w:proofErr w:type="spellEnd"/>
    </w:p>
    <w:p w:rsidR="00062C41" w:rsidRPr="00062C41" w:rsidRDefault="00062C41" w:rsidP="00062C41">
      <w:pPr>
        <w:widowControl w:val="0"/>
        <w:spacing w:after="40"/>
        <w:ind w:left="567" w:hanging="567"/>
        <w:rPr>
          <w:b/>
          <w:bCs/>
          <w:sz w:val="22"/>
          <w14:ligatures w14:val="none"/>
        </w:rPr>
      </w:pPr>
      <w:r w:rsidRPr="00062C41">
        <w:rPr>
          <w:rFonts w:ascii="Symbol" w:hAnsi="Symbol"/>
          <w:sz w:val="22"/>
          <w:lang w:val="x-none"/>
        </w:rPr>
        <w:t></w:t>
      </w:r>
      <w:r w:rsidRPr="00062C41">
        <w:rPr>
          <w:sz w:val="22"/>
        </w:rPr>
        <w:t> </w:t>
      </w:r>
      <w:r w:rsidRPr="00062C41">
        <w:rPr>
          <w:sz w:val="22"/>
          <w14:ligatures w14:val="none"/>
        </w:rPr>
        <w:t xml:space="preserve">Say  it for the child in some short sentences e.g. Rover is </w:t>
      </w:r>
      <w:r w:rsidRPr="00062C41">
        <w:rPr>
          <w:b/>
          <w:bCs/>
          <w:sz w:val="22"/>
          <w14:ligatures w14:val="none"/>
        </w:rPr>
        <w:t xml:space="preserve">our </w:t>
      </w:r>
      <w:r w:rsidRPr="00062C41">
        <w:rPr>
          <w:sz w:val="22"/>
          <w14:ligatures w14:val="none"/>
        </w:rPr>
        <w:t xml:space="preserve">dog. </w:t>
      </w:r>
      <w:r w:rsidRPr="00062C41">
        <w:rPr>
          <w:b/>
          <w:bCs/>
          <w:sz w:val="22"/>
          <w14:ligatures w14:val="none"/>
        </w:rPr>
        <w:t xml:space="preserve">Our </w:t>
      </w:r>
      <w:r w:rsidRPr="00062C41">
        <w:rPr>
          <w:sz w:val="22"/>
          <w14:ligatures w14:val="none"/>
        </w:rPr>
        <w:t>car is bright blue.</w:t>
      </w:r>
    </w:p>
    <w:p w:rsidR="00062C41" w:rsidRPr="00062C41" w:rsidRDefault="00062C41" w:rsidP="00062C41">
      <w:pPr>
        <w:widowControl w:val="0"/>
        <w:spacing w:after="40"/>
        <w:ind w:left="567" w:hanging="567"/>
        <w:rPr>
          <w:b/>
          <w:bCs/>
          <w:sz w:val="22"/>
          <w14:ligatures w14:val="none"/>
        </w:rPr>
      </w:pPr>
      <w:r w:rsidRPr="00062C41">
        <w:rPr>
          <w:rFonts w:ascii="Symbol" w:hAnsi="Symbol"/>
          <w:sz w:val="22"/>
          <w:lang w:val="x-none"/>
        </w:rPr>
        <w:t></w:t>
      </w:r>
      <w:r w:rsidRPr="00062C41">
        <w:rPr>
          <w:sz w:val="22"/>
        </w:rPr>
        <w:t> </w:t>
      </w:r>
      <w:r w:rsidRPr="00062C41">
        <w:rPr>
          <w:sz w:val="22"/>
          <w14:ligatures w14:val="none"/>
        </w:rPr>
        <w:t>While reading children’s home readers look for the words they are learning.</w:t>
      </w:r>
    </w:p>
    <w:p w:rsidR="00062C41" w:rsidRPr="00062C41" w:rsidRDefault="00062C41" w:rsidP="00062C41">
      <w:pPr>
        <w:widowControl w:val="0"/>
        <w:spacing w:after="40"/>
        <w:ind w:left="567" w:hanging="567"/>
        <w:rPr>
          <w:sz w:val="22"/>
          <w14:ligatures w14:val="none"/>
        </w:rPr>
      </w:pPr>
      <w:r w:rsidRPr="00062C41">
        <w:rPr>
          <w:rFonts w:ascii="Symbol" w:hAnsi="Symbol"/>
          <w:sz w:val="22"/>
          <w:lang w:val="x-none"/>
        </w:rPr>
        <w:t></w:t>
      </w:r>
      <w:r w:rsidRPr="00062C41">
        <w:rPr>
          <w:sz w:val="22"/>
        </w:rPr>
        <w:t> </w:t>
      </w:r>
      <w:r w:rsidRPr="00062C41">
        <w:rPr>
          <w:sz w:val="22"/>
          <w14:ligatures w14:val="none"/>
        </w:rPr>
        <w:t>When testing your child’s word list tick it off each time your child writes it automatically and correctly, without prompting. After 5 ticks, shade in the box on their levelled sheet.</w:t>
      </w:r>
    </w:p>
    <w:p w:rsidR="00062C41" w:rsidRPr="00062C41" w:rsidRDefault="00062C41" w:rsidP="00062C41">
      <w:pPr>
        <w:widowControl w:val="0"/>
        <w:spacing w:after="40"/>
        <w:ind w:left="567" w:hanging="567"/>
        <w:rPr>
          <w:sz w:val="22"/>
          <w14:ligatures w14:val="none"/>
        </w:rPr>
      </w:pPr>
      <w:r w:rsidRPr="00062C41">
        <w:rPr>
          <w:rFonts w:ascii="Symbol" w:hAnsi="Symbol"/>
          <w:sz w:val="22"/>
          <w:lang w:val="x-none"/>
        </w:rPr>
        <w:t></w:t>
      </w:r>
      <w:r w:rsidRPr="00062C41">
        <w:rPr>
          <w:sz w:val="22"/>
        </w:rPr>
        <w:t> </w:t>
      </w:r>
      <w:r w:rsidRPr="00062C41">
        <w:rPr>
          <w:sz w:val="22"/>
          <w14:ligatures w14:val="none"/>
        </w:rPr>
        <w:t xml:space="preserve">Revise all known word lists each week. Remember to say each word in a sentence, to assist understanding the word in the context of a sentence. </w:t>
      </w:r>
    </w:p>
    <w:p w:rsidR="00062C41" w:rsidRPr="00062C41" w:rsidRDefault="00062C41" w:rsidP="00062C41">
      <w:pPr>
        <w:widowControl w:val="0"/>
        <w:spacing w:after="40"/>
        <w:rPr>
          <w:sz w:val="28"/>
          <w14:ligatures w14:val="none"/>
        </w:rPr>
      </w:pPr>
      <w:r w:rsidRPr="00062C41">
        <w:rPr>
          <w:sz w:val="22"/>
          <w14:ligatures w14:val="none"/>
        </w:rPr>
        <w:t> </w:t>
      </w:r>
    </w:p>
    <w:p w:rsidR="00062C41" w:rsidRPr="00062C41" w:rsidRDefault="00062C41" w:rsidP="00062C41">
      <w:pPr>
        <w:widowControl w:val="0"/>
        <w:spacing w:after="40"/>
        <w:ind w:left="720" w:hanging="360"/>
        <w:rPr>
          <w:b/>
          <w:bCs/>
          <w:sz w:val="28"/>
          <w14:ligatures w14:val="none"/>
        </w:rPr>
      </w:pPr>
      <w:r w:rsidRPr="00062C41">
        <w:rPr>
          <w:b/>
          <w:bCs/>
          <w:sz w:val="28"/>
          <w14:ligatures w14:val="none"/>
        </w:rPr>
        <w:t xml:space="preserve">Fun ideas for learning your words at </w:t>
      </w:r>
      <w:proofErr w:type="gramStart"/>
      <w:r w:rsidRPr="00062C41">
        <w:rPr>
          <w:b/>
          <w:bCs/>
          <w:sz w:val="28"/>
          <w14:ligatures w14:val="none"/>
        </w:rPr>
        <w:t>home :</w:t>
      </w:r>
      <w:proofErr w:type="gramEnd"/>
    </w:p>
    <w:p w:rsidR="00062C41" w:rsidRPr="00062C41" w:rsidRDefault="00062C41" w:rsidP="00062C41">
      <w:pPr>
        <w:widowControl w:val="0"/>
        <w:spacing w:after="40"/>
        <w:ind w:left="567" w:hanging="567"/>
        <w:rPr>
          <w:b/>
          <w:bCs/>
          <w:sz w:val="22"/>
          <w14:ligatures w14:val="none"/>
        </w:rPr>
      </w:pPr>
      <w:r w:rsidRPr="00062C41">
        <w:rPr>
          <w:rFonts w:ascii="Symbol" w:hAnsi="Symbol"/>
          <w:sz w:val="22"/>
          <w:lang w:val="x-none"/>
        </w:rPr>
        <w:t></w:t>
      </w:r>
      <w:r w:rsidRPr="00062C41">
        <w:rPr>
          <w:sz w:val="22"/>
        </w:rPr>
        <w:t> </w:t>
      </w:r>
      <w:r w:rsidRPr="00062C41">
        <w:rPr>
          <w:sz w:val="22"/>
          <w14:ligatures w14:val="none"/>
        </w:rPr>
        <w:t>Make two sets of your words and play Memory or Go Fish with them.</w:t>
      </w:r>
    </w:p>
    <w:p w:rsidR="00062C41" w:rsidRPr="00062C41" w:rsidRDefault="00062C41" w:rsidP="00062C41">
      <w:pPr>
        <w:widowControl w:val="0"/>
        <w:spacing w:after="40"/>
        <w:ind w:left="567" w:hanging="567"/>
        <w:rPr>
          <w:b/>
          <w:bCs/>
          <w:sz w:val="22"/>
          <w14:ligatures w14:val="none"/>
        </w:rPr>
      </w:pPr>
      <w:r w:rsidRPr="00062C41">
        <w:rPr>
          <w:rFonts w:ascii="Symbol" w:hAnsi="Symbol"/>
          <w:sz w:val="22"/>
          <w:lang w:val="x-none"/>
        </w:rPr>
        <w:t></w:t>
      </w:r>
      <w:r w:rsidRPr="00062C41">
        <w:rPr>
          <w:sz w:val="22"/>
        </w:rPr>
        <w:t> </w:t>
      </w:r>
      <w:r w:rsidRPr="00062C41">
        <w:rPr>
          <w:sz w:val="22"/>
          <w14:ligatures w14:val="none"/>
        </w:rPr>
        <w:t>Write the words on a mini whiteboard, looking at the shape of the word and the height of each letter.</w:t>
      </w:r>
    </w:p>
    <w:p w:rsidR="00062C41" w:rsidRPr="00062C41" w:rsidRDefault="00062C41" w:rsidP="00062C41">
      <w:pPr>
        <w:widowControl w:val="0"/>
        <w:spacing w:after="40"/>
        <w:ind w:left="567" w:hanging="567"/>
        <w:rPr>
          <w:b/>
          <w:bCs/>
          <w:sz w:val="22"/>
          <w14:ligatures w14:val="none"/>
        </w:rPr>
      </w:pPr>
      <w:r w:rsidRPr="00062C41">
        <w:rPr>
          <w:rFonts w:ascii="Symbol" w:hAnsi="Symbol"/>
          <w:sz w:val="22"/>
          <w:lang w:val="x-none"/>
        </w:rPr>
        <w:t></w:t>
      </w:r>
      <w:r w:rsidRPr="00062C41">
        <w:rPr>
          <w:sz w:val="22"/>
        </w:rPr>
        <w:t> </w:t>
      </w:r>
      <w:r w:rsidRPr="00062C41">
        <w:rPr>
          <w:sz w:val="22"/>
          <w14:ligatures w14:val="none"/>
        </w:rPr>
        <w:t>Type the words on the computer or tablet, you could change the font or colour</w:t>
      </w:r>
    </w:p>
    <w:p w:rsidR="00062C41" w:rsidRPr="00062C41" w:rsidRDefault="00062C41" w:rsidP="00062C41">
      <w:pPr>
        <w:widowControl w:val="0"/>
        <w:spacing w:after="40"/>
        <w:ind w:left="567" w:hanging="567"/>
        <w:rPr>
          <w:b/>
          <w:bCs/>
          <w:sz w:val="22"/>
          <w14:ligatures w14:val="none"/>
        </w:rPr>
      </w:pPr>
      <w:r w:rsidRPr="00062C41">
        <w:rPr>
          <w:rFonts w:ascii="Symbol" w:hAnsi="Symbol"/>
          <w:sz w:val="22"/>
          <w:lang w:val="x-none"/>
        </w:rPr>
        <w:t></w:t>
      </w:r>
      <w:r w:rsidRPr="00062C41">
        <w:rPr>
          <w:sz w:val="22"/>
        </w:rPr>
        <w:t> </w:t>
      </w:r>
      <w:r w:rsidRPr="00062C41">
        <w:rPr>
          <w:sz w:val="22"/>
          <w14:ligatures w14:val="none"/>
        </w:rPr>
        <w:t>Make the words out of magnetic letters.</w:t>
      </w:r>
    </w:p>
    <w:p w:rsidR="00062C41" w:rsidRPr="00062C41" w:rsidRDefault="00062C41" w:rsidP="00062C41">
      <w:pPr>
        <w:widowControl w:val="0"/>
        <w:spacing w:after="40"/>
        <w:ind w:left="567" w:hanging="567"/>
        <w:rPr>
          <w:b/>
          <w:bCs/>
          <w:sz w:val="22"/>
          <w14:ligatures w14:val="none"/>
        </w:rPr>
      </w:pPr>
      <w:r w:rsidRPr="00062C41">
        <w:rPr>
          <w:rFonts w:ascii="Symbol" w:hAnsi="Symbol"/>
          <w:sz w:val="22"/>
          <w:lang w:val="x-none"/>
        </w:rPr>
        <w:t></w:t>
      </w:r>
      <w:r w:rsidRPr="00062C41">
        <w:rPr>
          <w:sz w:val="22"/>
        </w:rPr>
        <w:t> </w:t>
      </w:r>
      <w:r w:rsidRPr="00062C41">
        <w:rPr>
          <w:sz w:val="22"/>
          <w14:ligatures w14:val="none"/>
        </w:rPr>
        <w:t>Use stencils to write them or write with a variety of colours</w:t>
      </w:r>
      <w:r w:rsidRPr="00062C41">
        <w:rPr>
          <w:b/>
          <w:bCs/>
          <w:sz w:val="22"/>
          <w14:ligatures w14:val="none"/>
        </w:rPr>
        <w:t>.</w:t>
      </w:r>
    </w:p>
    <w:p w:rsidR="00062C41" w:rsidRPr="00062C41" w:rsidRDefault="00062C41" w:rsidP="00062C41">
      <w:pPr>
        <w:widowControl w:val="0"/>
        <w:spacing w:after="40"/>
        <w:ind w:left="567" w:hanging="567"/>
        <w:rPr>
          <w:sz w:val="22"/>
          <w14:ligatures w14:val="none"/>
        </w:rPr>
      </w:pPr>
      <w:r w:rsidRPr="00062C41">
        <w:rPr>
          <w:rFonts w:ascii="Symbol" w:hAnsi="Symbol"/>
          <w:sz w:val="22"/>
          <w:lang w:val="x-none"/>
        </w:rPr>
        <w:t></w:t>
      </w:r>
      <w:r w:rsidRPr="00062C41">
        <w:rPr>
          <w:sz w:val="22"/>
        </w:rPr>
        <w:t> </w:t>
      </w:r>
      <w:r w:rsidRPr="00062C41">
        <w:rPr>
          <w:sz w:val="22"/>
          <w14:ligatures w14:val="none"/>
        </w:rPr>
        <w:t>Practise writing the words correctly, multiple times.</w:t>
      </w:r>
    </w:p>
    <w:p w:rsidR="00062C41" w:rsidRPr="00062C41" w:rsidRDefault="00062C41" w:rsidP="00062C41">
      <w:pPr>
        <w:widowControl w:val="0"/>
        <w:spacing w:after="40"/>
        <w:rPr>
          <w:sz w:val="22"/>
          <w14:ligatures w14:val="none"/>
        </w:rPr>
      </w:pPr>
      <w:r w:rsidRPr="00062C41">
        <w:rPr>
          <w:sz w:val="22"/>
          <w14:ligatures w14:val="none"/>
        </w:rPr>
        <w:t> </w:t>
      </w:r>
    </w:p>
    <w:p w:rsidR="00062C41" w:rsidRDefault="00062C41" w:rsidP="00062C41">
      <w:pPr>
        <w:widowControl w:val="0"/>
        <w:rPr>
          <w14:ligatures w14:val="none"/>
        </w:rPr>
      </w:pPr>
      <w:r>
        <w:rPr>
          <w14:ligatures w14:val="none"/>
        </w:rPr>
        <w:t> </w:t>
      </w:r>
    </w:p>
    <w:p w:rsidR="00E15B38" w:rsidRDefault="00E15B38"/>
    <w:sectPr w:rsidR="00E15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1"/>
    <w:rsid w:val="00062C41"/>
    <w:rsid w:val="00E15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1"/>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41"/>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062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1"/>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41"/>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062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5021">
      <w:bodyDiv w:val="1"/>
      <w:marLeft w:val="0"/>
      <w:marRight w:val="0"/>
      <w:marTop w:val="0"/>
      <w:marBottom w:val="0"/>
      <w:divBdr>
        <w:top w:val="none" w:sz="0" w:space="0" w:color="auto"/>
        <w:left w:val="none" w:sz="0" w:space="0" w:color="auto"/>
        <w:bottom w:val="none" w:sz="0" w:space="0" w:color="auto"/>
        <w:right w:val="none" w:sz="0" w:space="0" w:color="auto"/>
      </w:divBdr>
    </w:div>
    <w:div w:id="20168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Ferrari</dc:creator>
  <cp:lastModifiedBy>Sue Ferrari</cp:lastModifiedBy>
  <cp:revision>1</cp:revision>
  <dcterms:created xsi:type="dcterms:W3CDTF">2016-05-04T01:56:00Z</dcterms:created>
  <dcterms:modified xsi:type="dcterms:W3CDTF">2016-05-04T01:59:00Z</dcterms:modified>
</cp:coreProperties>
</file>